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附件7：</w:t>
      </w:r>
    </w:p>
    <w:p>
      <w:pPr>
        <w:widowControl/>
        <w:spacing w:line="400" w:lineRule="atLeast"/>
        <w:jc w:val="center"/>
        <w:rPr>
          <w:rFonts w:hint="eastAsia" w:ascii="微软雅黑" w:hAnsi="微软雅黑" w:eastAsia="微软雅黑" w:cs="宋体"/>
          <w:b/>
          <w:bCs/>
          <w:kern w:val="0"/>
          <w:sz w:val="30"/>
          <w:szCs w:val="30"/>
          <w:lang w:eastAsia="zh-CN"/>
        </w:rPr>
      </w:pP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</w:rPr>
        <w:t>中国社会科学院</w:t>
      </w: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  <w:lang w:eastAsia="zh-CN"/>
        </w:rPr>
        <w:t>大学</w:t>
      </w:r>
    </w:p>
    <w:p>
      <w:pPr>
        <w:widowControl/>
        <w:spacing w:line="300" w:lineRule="atLeast"/>
        <w:jc w:val="center"/>
        <w:rPr>
          <w:rFonts w:hint="eastAsia" w:ascii="微软雅黑" w:hAnsi="微软雅黑" w:eastAsia="微软雅黑" w:cs="宋体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</w:rPr>
        <w:t>报考博士学位研究生人员思想政治素质和</w:t>
      </w: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  <w:lang w:val="en-US" w:eastAsia="zh-CN"/>
        </w:rPr>
        <w:t>品德</w:t>
      </w:r>
      <w:r>
        <w:rPr>
          <w:rFonts w:hint="eastAsia" w:ascii="微软雅黑" w:hAnsi="微软雅黑" w:eastAsia="微软雅黑" w:cs="宋体"/>
          <w:b/>
          <w:bCs/>
          <w:kern w:val="0"/>
          <w:sz w:val="30"/>
          <w:szCs w:val="30"/>
        </w:rPr>
        <w:t>考核表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 xml:space="preserve"> </w:t>
      </w:r>
    </w:p>
    <w:tbl>
      <w:tblPr>
        <w:tblStyle w:val="2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2587"/>
        <w:gridCol w:w="709"/>
        <w:gridCol w:w="567"/>
        <w:gridCol w:w="567"/>
        <w:gridCol w:w="142"/>
        <w:gridCol w:w="1134"/>
        <w:gridCol w:w="685"/>
        <w:gridCol w:w="10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姓名</w:t>
            </w:r>
          </w:p>
        </w:tc>
        <w:tc>
          <w:tcPr>
            <w:tcW w:w="2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性别</w:t>
            </w: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6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0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考生编号</w:t>
            </w:r>
          </w:p>
        </w:tc>
        <w:tc>
          <w:tcPr>
            <w:tcW w:w="32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报考系</w:t>
            </w:r>
          </w:p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名称</w:t>
            </w:r>
          </w:p>
        </w:tc>
        <w:tc>
          <w:tcPr>
            <w:tcW w:w="302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档案所在单位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或工作单</w:t>
            </w:r>
            <w:r>
              <w:rPr>
                <w:rFonts w:hint="eastAsia" w:ascii="宋体" w:hAnsi="宋体" w:cs="宋体"/>
                <w:kern w:val="0"/>
              </w:rPr>
              <w:t>名称</w:t>
            </w:r>
          </w:p>
        </w:tc>
        <w:tc>
          <w:tcPr>
            <w:tcW w:w="7457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1" w:hRule="atLeast"/>
        </w:trPr>
        <w:tc>
          <w:tcPr>
            <w:tcW w:w="852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政治思想情况评定：</w:t>
            </w: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>
            <w:pPr>
              <w:widowControl/>
              <w:spacing w:before="156"/>
              <w:jc w:val="right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须加盖人事档案所在单位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或工作单位</w:t>
            </w:r>
            <w:r>
              <w:rPr>
                <w:rFonts w:hint="eastAsia" w:ascii="宋体" w:hAnsi="宋体" w:cs="宋体"/>
                <w:kern w:val="0"/>
              </w:rPr>
              <w:t>人事或政工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</w:rPr>
              <w:t>部门印章</w:t>
            </w:r>
          </w:p>
          <w:p>
            <w:pPr>
              <w:widowControl/>
              <w:spacing w:before="156"/>
              <w:jc w:val="right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     年 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备注</w:t>
            </w:r>
          </w:p>
        </w:tc>
        <w:tc>
          <w:tcPr>
            <w:tcW w:w="7457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Calibri" w:hAnsi="Calibri" w:cs="宋体"/>
                <w:kern w:val="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35F5"/>
    <w:rsid w:val="00032DEA"/>
    <w:rsid w:val="00D868F9"/>
    <w:rsid w:val="00E521B0"/>
    <w:rsid w:val="00F835F5"/>
    <w:rsid w:val="176C0BB7"/>
    <w:rsid w:val="527C4988"/>
    <w:rsid w:val="5653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135</Characters>
  <Lines>1</Lines>
  <Paragraphs>1</Paragraphs>
  <TotalTime>0</TotalTime>
  <ScaleCrop>false</ScaleCrop>
  <LinksUpToDate>false</LinksUpToDate>
  <CharactersWithSpaces>157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2015-04-23T05:58:00Z</dcterms:created>
  <dc:creator>Yanlei</dc:creator>
  <cp:lastModifiedBy>王志毅</cp:lastModifiedBy>
  <dcterms:modified xsi:type="dcterms:W3CDTF">2020-07-21T00:46:26Z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